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1D72A7" w14:textId="76BE2C30" w:rsidR="007D0052" w:rsidRPr="00AA6E6A" w:rsidRDefault="00117BC3" w:rsidP="00AA6E6A">
      <w:pPr>
        <w:pStyle w:val="a3"/>
        <w:adjustRightInd w:val="0"/>
        <w:snapToGrid w:val="0"/>
        <w:spacing w:beforeLines="50" w:before="156" w:after="240"/>
        <w:ind w:left="499" w:firstLineChars="0" w:firstLine="0"/>
        <w:jc w:val="center"/>
        <w:rPr>
          <w:rFonts w:ascii="黑体" w:eastAsia="黑体" w:hAnsi="黑体"/>
          <w:sz w:val="32"/>
          <w:szCs w:val="32"/>
        </w:rPr>
      </w:pPr>
      <w:r w:rsidRPr="00AA6E6A">
        <w:rPr>
          <w:rFonts w:ascii="黑体" w:eastAsia="黑体" w:hAnsi="黑体" w:hint="eastAsia"/>
          <w:sz w:val="32"/>
          <w:szCs w:val="32"/>
        </w:rPr>
        <w:t>《</w:t>
      </w:r>
      <w:r w:rsidR="0094047C" w:rsidRPr="0094047C">
        <w:rPr>
          <w:rFonts w:ascii="黑体" w:eastAsia="黑体" w:hAnsi="黑体" w:hint="eastAsia"/>
          <w:color w:val="FF0000"/>
          <w:sz w:val="32"/>
          <w:szCs w:val="32"/>
        </w:rPr>
        <w:t>课程名称</w:t>
      </w:r>
      <w:r w:rsidRPr="00AA6E6A">
        <w:rPr>
          <w:rFonts w:ascii="黑体" w:eastAsia="黑体" w:hAnsi="黑体" w:hint="eastAsia"/>
          <w:sz w:val="32"/>
          <w:szCs w:val="32"/>
        </w:rPr>
        <w:t>》MOOC知识点安排</w:t>
      </w: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4398"/>
        <w:gridCol w:w="851"/>
        <w:gridCol w:w="1271"/>
      </w:tblGrid>
      <w:tr w:rsidR="00DD5D83" w:rsidRPr="00117BC3" w14:paraId="27353C83" w14:textId="77777777" w:rsidTr="00AA6E6A">
        <w:trPr>
          <w:jc w:val="center"/>
        </w:trPr>
        <w:tc>
          <w:tcPr>
            <w:tcW w:w="2263" w:type="dxa"/>
            <w:tcBorders>
              <w:top w:val="single" w:sz="12" w:space="0" w:color="auto"/>
            </w:tcBorders>
            <w:vAlign w:val="center"/>
          </w:tcPr>
          <w:p w14:paraId="03CA787D" w14:textId="0DA63962" w:rsidR="00DD5D83" w:rsidRPr="00940503" w:rsidRDefault="00DD5D83" w:rsidP="00EB5110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4050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单元</w:t>
            </w:r>
          </w:p>
        </w:tc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14:paraId="097D1294" w14:textId="3CF426FD" w:rsidR="00DD5D83" w:rsidRPr="00940503" w:rsidRDefault="00DD5D83" w:rsidP="00EB5110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4050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4398" w:type="dxa"/>
            <w:tcBorders>
              <w:top w:val="single" w:sz="12" w:space="0" w:color="auto"/>
            </w:tcBorders>
            <w:vAlign w:val="center"/>
          </w:tcPr>
          <w:p w14:paraId="069995AB" w14:textId="58D96B21" w:rsidR="00DD5D83" w:rsidRPr="00940503" w:rsidRDefault="00DD5D83" w:rsidP="00EB5110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知识点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4D0F8096" w14:textId="1E696561" w:rsidR="00DD5D83" w:rsidRPr="00940503" w:rsidRDefault="00DD5D83" w:rsidP="00EB5110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4050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时长</w:t>
            </w:r>
          </w:p>
        </w:tc>
        <w:tc>
          <w:tcPr>
            <w:tcW w:w="1271" w:type="dxa"/>
            <w:tcBorders>
              <w:top w:val="single" w:sz="12" w:space="0" w:color="auto"/>
            </w:tcBorders>
            <w:vAlign w:val="center"/>
          </w:tcPr>
          <w:p w14:paraId="66C4CE8F" w14:textId="4C6305C4" w:rsidR="00DD5D83" w:rsidRPr="00940503" w:rsidRDefault="00DD5D83" w:rsidP="00EB5110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94050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小计</w:t>
            </w:r>
          </w:p>
        </w:tc>
      </w:tr>
      <w:tr w:rsidR="00DD5D83" w:rsidRPr="00117BC3" w14:paraId="3D96F993" w14:textId="77777777" w:rsidTr="00AA6E6A">
        <w:trPr>
          <w:jc w:val="center"/>
        </w:trPr>
        <w:tc>
          <w:tcPr>
            <w:tcW w:w="2263" w:type="dxa"/>
            <w:vMerge w:val="restart"/>
            <w:vAlign w:val="center"/>
          </w:tcPr>
          <w:p w14:paraId="0E183EA5" w14:textId="26355577" w:rsid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FF0000"/>
                <w:sz w:val="24"/>
                <w:szCs w:val="24"/>
              </w:rPr>
              <w:t>填写</w:t>
            </w:r>
            <w:r w:rsidRPr="00DD5D83">
              <w:rPr>
                <w:rFonts w:ascii="仿宋" w:eastAsia="仿宋" w:hAnsi="仿宋" w:hint="eastAsia"/>
                <w:b/>
                <w:bCs/>
                <w:color w:val="FF0000"/>
                <w:sz w:val="24"/>
                <w:szCs w:val="24"/>
              </w:rPr>
              <w:t>示例</w:t>
            </w:r>
            <w:r>
              <w:rPr>
                <w:rFonts w:ascii="仿宋" w:eastAsia="仿宋" w:hAnsi="仿宋" w:hint="eastAsia"/>
                <w:b/>
                <w:bCs/>
                <w:color w:val="FF0000"/>
                <w:sz w:val="24"/>
                <w:szCs w:val="24"/>
              </w:rPr>
              <w:t>行</w:t>
            </w:r>
          </w:p>
          <w:p w14:paraId="671C8820" w14:textId="77777777" w:rsidR="00AA6E6A" w:rsidRPr="00DD5D83" w:rsidRDefault="00AA6E6A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b/>
                <w:bCs/>
                <w:color w:val="FF0000"/>
                <w:szCs w:val="21"/>
              </w:rPr>
            </w:pPr>
          </w:p>
          <w:p w14:paraId="405F2B08" w14:textId="43FAF866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 xml:space="preserve"> 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学科介绍</w:t>
            </w:r>
          </w:p>
        </w:tc>
        <w:tc>
          <w:tcPr>
            <w:tcW w:w="2127" w:type="dxa"/>
            <w:vMerge w:val="restart"/>
            <w:vAlign w:val="center"/>
          </w:tcPr>
          <w:p w14:paraId="1E02A9A6" w14:textId="777E855B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第一章 药物经济学导论</w:t>
            </w:r>
          </w:p>
        </w:tc>
        <w:tc>
          <w:tcPr>
            <w:tcW w:w="4398" w:type="dxa"/>
            <w:vAlign w:val="center"/>
          </w:tcPr>
          <w:p w14:paraId="287C08A8" w14:textId="4244837C" w:rsidR="00DD5D83" w:rsidRPr="00DD5D83" w:rsidRDefault="00DD5D83" w:rsidP="00DD5D83">
            <w:pPr>
              <w:pStyle w:val="a3"/>
              <w:adjustRightInd w:val="0"/>
              <w:snapToGrid w:val="0"/>
              <w:ind w:left="480" w:firstLineChars="0" w:firstLine="0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 xml:space="preserve">.1 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药物经济学为什么越来越重要</w:t>
            </w:r>
          </w:p>
        </w:tc>
        <w:tc>
          <w:tcPr>
            <w:tcW w:w="851" w:type="dxa"/>
            <w:vAlign w:val="center"/>
          </w:tcPr>
          <w:p w14:paraId="3964D04D" w14:textId="0535071C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0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: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00</w:t>
            </w:r>
          </w:p>
        </w:tc>
        <w:tc>
          <w:tcPr>
            <w:tcW w:w="1271" w:type="dxa"/>
            <w:vMerge w:val="restart"/>
            <w:vAlign w:val="center"/>
          </w:tcPr>
          <w:p w14:paraId="6B97E772" w14:textId="48FFB955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4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2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：0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0</w:t>
            </w:r>
          </w:p>
        </w:tc>
      </w:tr>
      <w:tr w:rsidR="00DD5D83" w:rsidRPr="00117BC3" w14:paraId="32AF2D9C" w14:textId="77777777" w:rsidTr="00AA6E6A">
        <w:trPr>
          <w:jc w:val="center"/>
        </w:trPr>
        <w:tc>
          <w:tcPr>
            <w:tcW w:w="2263" w:type="dxa"/>
            <w:vMerge/>
            <w:vAlign w:val="center"/>
          </w:tcPr>
          <w:p w14:paraId="63F14B4D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3AE2AD14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vAlign w:val="center"/>
          </w:tcPr>
          <w:p w14:paraId="4113D571" w14:textId="5E6D8F27" w:rsidR="00DD5D83" w:rsidRPr="00DD5D83" w:rsidRDefault="00DD5D83" w:rsidP="00DD5D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1.2 我国医保目录谈判与药物经济学</w:t>
            </w:r>
          </w:p>
        </w:tc>
        <w:tc>
          <w:tcPr>
            <w:tcW w:w="851" w:type="dxa"/>
            <w:vAlign w:val="center"/>
          </w:tcPr>
          <w:p w14:paraId="30F02C24" w14:textId="5E5E7152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2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: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00</w:t>
            </w:r>
          </w:p>
        </w:tc>
        <w:tc>
          <w:tcPr>
            <w:tcW w:w="1271" w:type="dxa"/>
            <w:vMerge/>
            <w:vAlign w:val="center"/>
          </w:tcPr>
          <w:p w14:paraId="08DA1DA0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36D92752" w14:textId="77777777" w:rsidTr="00AA6E6A">
        <w:trPr>
          <w:jc w:val="center"/>
        </w:trPr>
        <w:tc>
          <w:tcPr>
            <w:tcW w:w="2263" w:type="dxa"/>
            <w:vMerge/>
            <w:vAlign w:val="center"/>
          </w:tcPr>
          <w:p w14:paraId="05759324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0A9A7AE9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vAlign w:val="center"/>
          </w:tcPr>
          <w:p w14:paraId="3C673CCD" w14:textId="6A6BB792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.</w:t>
            </w:r>
            <w:r w:rsidR="00894F20">
              <w:rPr>
                <w:rFonts w:ascii="仿宋" w:eastAsia="仿宋" w:hAnsi="仿宋"/>
                <w:color w:val="FF0000"/>
                <w:sz w:val="24"/>
                <w:szCs w:val="24"/>
              </w:rPr>
              <w:t>3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 xml:space="preserve"> 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药物经济学学科发展历史</w:t>
            </w:r>
          </w:p>
        </w:tc>
        <w:tc>
          <w:tcPr>
            <w:tcW w:w="851" w:type="dxa"/>
            <w:vAlign w:val="center"/>
          </w:tcPr>
          <w:p w14:paraId="5F946AE6" w14:textId="682E40CF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0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: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00</w:t>
            </w:r>
          </w:p>
        </w:tc>
        <w:tc>
          <w:tcPr>
            <w:tcW w:w="1271" w:type="dxa"/>
            <w:vMerge/>
            <w:vAlign w:val="center"/>
          </w:tcPr>
          <w:p w14:paraId="5BD5DF02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4F3652AE" w14:textId="77777777" w:rsidTr="00AA6E6A">
        <w:trPr>
          <w:jc w:val="center"/>
        </w:trPr>
        <w:tc>
          <w:tcPr>
            <w:tcW w:w="2263" w:type="dxa"/>
            <w:vMerge/>
            <w:tcBorders>
              <w:bottom w:val="single" w:sz="12" w:space="0" w:color="auto"/>
            </w:tcBorders>
            <w:vAlign w:val="center"/>
          </w:tcPr>
          <w:p w14:paraId="43C6353A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auto"/>
            </w:tcBorders>
            <w:vAlign w:val="center"/>
          </w:tcPr>
          <w:p w14:paraId="25F4D401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tcBorders>
              <w:bottom w:val="single" w:sz="12" w:space="0" w:color="auto"/>
            </w:tcBorders>
            <w:vAlign w:val="center"/>
          </w:tcPr>
          <w:p w14:paraId="3480150D" w14:textId="40A7B5C6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.</w:t>
            </w:r>
            <w:r w:rsidR="00894F20">
              <w:rPr>
                <w:rFonts w:ascii="仿宋" w:eastAsia="仿宋" w:hAnsi="仿宋"/>
                <w:color w:val="FF0000"/>
                <w:sz w:val="24"/>
                <w:szCs w:val="24"/>
              </w:rPr>
              <w:t>4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 xml:space="preserve"> 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药物经济学评价指南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0B462C6" w14:textId="5179463A" w:rsidR="00DD5D83" w:rsidRPr="00DD5D8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0</w:t>
            </w:r>
            <w:r w:rsidRPr="00DD5D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:</w:t>
            </w:r>
            <w:r w:rsidRPr="00DD5D83">
              <w:rPr>
                <w:rFonts w:ascii="仿宋" w:eastAsia="仿宋" w:hAnsi="仿宋"/>
                <w:color w:val="FF0000"/>
                <w:sz w:val="24"/>
                <w:szCs w:val="24"/>
              </w:rPr>
              <w:t>00</w:t>
            </w:r>
          </w:p>
        </w:tc>
        <w:tc>
          <w:tcPr>
            <w:tcW w:w="1271" w:type="dxa"/>
            <w:vMerge/>
            <w:tcBorders>
              <w:bottom w:val="single" w:sz="12" w:space="0" w:color="auto"/>
            </w:tcBorders>
            <w:vAlign w:val="center"/>
          </w:tcPr>
          <w:p w14:paraId="133E119C" w14:textId="77777777" w:rsidR="00DD5D83" w:rsidRPr="00117BC3" w:rsidRDefault="00DD5D83" w:rsidP="00DD5D8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19027098" w14:textId="77777777" w:rsidTr="00AA6E6A">
        <w:trPr>
          <w:jc w:val="center"/>
        </w:trPr>
        <w:tc>
          <w:tcPr>
            <w:tcW w:w="2263" w:type="dxa"/>
            <w:vMerge w:val="restart"/>
            <w:tcBorders>
              <w:top w:val="single" w:sz="12" w:space="0" w:color="auto"/>
            </w:tcBorders>
            <w:vAlign w:val="center"/>
          </w:tcPr>
          <w:p w14:paraId="749076B8" w14:textId="292C6384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12" w:space="0" w:color="auto"/>
            </w:tcBorders>
            <w:vAlign w:val="center"/>
          </w:tcPr>
          <w:p w14:paraId="652760A3" w14:textId="30A8697C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single" w:sz="12" w:space="0" w:color="auto"/>
            </w:tcBorders>
            <w:vAlign w:val="center"/>
          </w:tcPr>
          <w:p w14:paraId="0ADF346F" w14:textId="555B8C82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2FEB2FB0" w14:textId="32406A62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 w:val="restart"/>
            <w:tcBorders>
              <w:top w:val="single" w:sz="12" w:space="0" w:color="auto"/>
            </w:tcBorders>
            <w:vAlign w:val="center"/>
          </w:tcPr>
          <w:p w14:paraId="6C91309A" w14:textId="60F1BF16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7504C5B2" w14:textId="77777777" w:rsidTr="00AA6E6A">
        <w:trPr>
          <w:jc w:val="center"/>
        </w:trPr>
        <w:tc>
          <w:tcPr>
            <w:tcW w:w="2263" w:type="dxa"/>
            <w:vMerge/>
            <w:tcBorders>
              <w:bottom w:val="single" w:sz="12" w:space="0" w:color="auto"/>
            </w:tcBorders>
            <w:vAlign w:val="center"/>
          </w:tcPr>
          <w:p w14:paraId="665AB4A3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auto"/>
            </w:tcBorders>
            <w:vAlign w:val="center"/>
          </w:tcPr>
          <w:p w14:paraId="40D0BEFC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tcBorders>
              <w:bottom w:val="single" w:sz="12" w:space="0" w:color="auto"/>
            </w:tcBorders>
            <w:vAlign w:val="center"/>
          </w:tcPr>
          <w:p w14:paraId="31B8D8D0" w14:textId="342A4956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B625F48" w14:textId="6D76FDDD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bottom w:val="single" w:sz="12" w:space="0" w:color="auto"/>
            </w:tcBorders>
            <w:vAlign w:val="center"/>
          </w:tcPr>
          <w:p w14:paraId="27EE1E15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699580F9" w14:textId="77777777" w:rsidTr="00AA6E6A">
        <w:trPr>
          <w:jc w:val="center"/>
        </w:trPr>
        <w:tc>
          <w:tcPr>
            <w:tcW w:w="2263" w:type="dxa"/>
            <w:vMerge w:val="restart"/>
            <w:tcBorders>
              <w:top w:val="single" w:sz="12" w:space="0" w:color="auto"/>
            </w:tcBorders>
            <w:vAlign w:val="center"/>
          </w:tcPr>
          <w:p w14:paraId="3257A0BA" w14:textId="26F2968C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12" w:space="0" w:color="auto"/>
            </w:tcBorders>
            <w:vAlign w:val="center"/>
          </w:tcPr>
          <w:p w14:paraId="66BDD24A" w14:textId="47E37C5C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single" w:sz="12" w:space="0" w:color="auto"/>
            </w:tcBorders>
            <w:vAlign w:val="center"/>
          </w:tcPr>
          <w:p w14:paraId="0DF5BF64" w14:textId="554C24EF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27BC205E" w14:textId="08F60385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 w:val="restart"/>
            <w:tcBorders>
              <w:top w:val="single" w:sz="12" w:space="0" w:color="auto"/>
            </w:tcBorders>
            <w:vAlign w:val="center"/>
          </w:tcPr>
          <w:p w14:paraId="77328E99" w14:textId="353C8A8E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388A7B8F" w14:textId="77777777" w:rsidTr="00AA6E6A">
        <w:trPr>
          <w:jc w:val="center"/>
        </w:trPr>
        <w:tc>
          <w:tcPr>
            <w:tcW w:w="2263" w:type="dxa"/>
            <w:vMerge/>
            <w:vAlign w:val="center"/>
          </w:tcPr>
          <w:p w14:paraId="05E162D1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329898BC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vAlign w:val="center"/>
          </w:tcPr>
          <w:p w14:paraId="200DEE91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18602F2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/>
            <w:vAlign w:val="center"/>
          </w:tcPr>
          <w:p w14:paraId="1D2BE8B0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20019C2F" w14:textId="77777777" w:rsidTr="00AA6E6A">
        <w:trPr>
          <w:jc w:val="center"/>
        </w:trPr>
        <w:tc>
          <w:tcPr>
            <w:tcW w:w="2263" w:type="dxa"/>
            <w:vMerge/>
            <w:vAlign w:val="center"/>
          </w:tcPr>
          <w:p w14:paraId="72742DE7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6E11E31D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vAlign w:val="center"/>
          </w:tcPr>
          <w:p w14:paraId="378F80F0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7525287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/>
            <w:vAlign w:val="center"/>
          </w:tcPr>
          <w:p w14:paraId="4C34C8A1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414F4359" w14:textId="77777777" w:rsidTr="00AA6E6A">
        <w:trPr>
          <w:jc w:val="center"/>
        </w:trPr>
        <w:tc>
          <w:tcPr>
            <w:tcW w:w="2263" w:type="dxa"/>
            <w:vMerge w:val="restart"/>
            <w:tcBorders>
              <w:top w:val="single" w:sz="12" w:space="0" w:color="auto"/>
            </w:tcBorders>
            <w:vAlign w:val="center"/>
          </w:tcPr>
          <w:p w14:paraId="14CB2143" w14:textId="4386394C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12" w:space="0" w:color="auto"/>
            </w:tcBorders>
            <w:vAlign w:val="center"/>
          </w:tcPr>
          <w:p w14:paraId="4FC7D09E" w14:textId="7D26A5BE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tcBorders>
              <w:top w:val="single" w:sz="12" w:space="0" w:color="auto"/>
            </w:tcBorders>
            <w:vAlign w:val="center"/>
          </w:tcPr>
          <w:p w14:paraId="750954AF" w14:textId="51E83E5D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0202BAB5" w14:textId="1A8F6B8E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 w:val="restart"/>
            <w:tcBorders>
              <w:top w:val="single" w:sz="12" w:space="0" w:color="auto"/>
            </w:tcBorders>
            <w:vAlign w:val="center"/>
          </w:tcPr>
          <w:p w14:paraId="3DC1726B" w14:textId="79ECE6DF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52A554C8" w14:textId="77777777" w:rsidTr="00AA6E6A">
        <w:trPr>
          <w:jc w:val="center"/>
        </w:trPr>
        <w:tc>
          <w:tcPr>
            <w:tcW w:w="2263" w:type="dxa"/>
            <w:vMerge/>
            <w:vAlign w:val="center"/>
          </w:tcPr>
          <w:p w14:paraId="0EE66255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37570D34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vAlign w:val="center"/>
          </w:tcPr>
          <w:p w14:paraId="354C6F15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04E5829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/>
            <w:vAlign w:val="center"/>
          </w:tcPr>
          <w:p w14:paraId="68990D6F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72C7A4EC" w14:textId="77777777" w:rsidTr="00AA6E6A">
        <w:trPr>
          <w:jc w:val="center"/>
        </w:trPr>
        <w:tc>
          <w:tcPr>
            <w:tcW w:w="2263" w:type="dxa"/>
            <w:vMerge/>
            <w:tcBorders>
              <w:bottom w:val="single" w:sz="12" w:space="0" w:color="auto"/>
            </w:tcBorders>
            <w:vAlign w:val="center"/>
          </w:tcPr>
          <w:p w14:paraId="747BFCE6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auto"/>
            </w:tcBorders>
            <w:vAlign w:val="center"/>
          </w:tcPr>
          <w:p w14:paraId="53A1F0CD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tcBorders>
              <w:bottom w:val="single" w:sz="12" w:space="0" w:color="auto"/>
            </w:tcBorders>
            <w:vAlign w:val="center"/>
          </w:tcPr>
          <w:p w14:paraId="564E6EDF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A003622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bottom w:val="single" w:sz="12" w:space="0" w:color="auto"/>
            </w:tcBorders>
            <w:vAlign w:val="center"/>
          </w:tcPr>
          <w:p w14:paraId="15297705" w14:textId="77777777" w:rsidR="00DD5D83" w:rsidRPr="00117BC3" w:rsidRDefault="00DD5D83" w:rsidP="009D1DFF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716AB46C" w14:textId="77777777" w:rsidTr="00AA6E6A">
        <w:trPr>
          <w:jc w:val="center"/>
        </w:trPr>
        <w:tc>
          <w:tcPr>
            <w:tcW w:w="2263" w:type="dxa"/>
            <w:vMerge/>
            <w:vAlign w:val="center"/>
          </w:tcPr>
          <w:p w14:paraId="510307EA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7C538AD3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vAlign w:val="center"/>
          </w:tcPr>
          <w:p w14:paraId="6138895A" w14:textId="55AD4E46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0FA36F5" w14:textId="0B1DE1B5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/>
            <w:vAlign w:val="center"/>
          </w:tcPr>
          <w:p w14:paraId="2A1B391C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065F7340" w14:textId="77777777" w:rsidTr="00AA6E6A">
        <w:trPr>
          <w:jc w:val="center"/>
        </w:trPr>
        <w:tc>
          <w:tcPr>
            <w:tcW w:w="2263" w:type="dxa"/>
            <w:vMerge/>
            <w:vAlign w:val="center"/>
          </w:tcPr>
          <w:p w14:paraId="4B6BB7A1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7E708416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vAlign w:val="center"/>
          </w:tcPr>
          <w:p w14:paraId="5801BE0E" w14:textId="561DBF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5E509DC" w14:textId="24859566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/>
            <w:vAlign w:val="center"/>
          </w:tcPr>
          <w:p w14:paraId="4EB8108B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D5D83" w:rsidRPr="00117BC3" w14:paraId="0AEE1475" w14:textId="77777777" w:rsidTr="00AA6E6A">
        <w:trPr>
          <w:jc w:val="center"/>
        </w:trPr>
        <w:tc>
          <w:tcPr>
            <w:tcW w:w="2263" w:type="dxa"/>
            <w:vMerge/>
            <w:vAlign w:val="center"/>
          </w:tcPr>
          <w:p w14:paraId="2382D603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6D590156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398" w:type="dxa"/>
            <w:vAlign w:val="center"/>
          </w:tcPr>
          <w:p w14:paraId="0D7C080A" w14:textId="4E472626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A4D218D" w14:textId="33C13E46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1" w:type="dxa"/>
            <w:vMerge/>
            <w:vAlign w:val="center"/>
          </w:tcPr>
          <w:p w14:paraId="2C0D07B9" w14:textId="77777777" w:rsidR="00DD5D83" w:rsidRPr="00117BC3" w:rsidRDefault="00DD5D83" w:rsidP="00CE6569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A6E6A" w:rsidRPr="00117BC3" w14:paraId="2A742CB7" w14:textId="77777777" w:rsidTr="00AA6E6A">
        <w:trPr>
          <w:jc w:val="center"/>
        </w:trPr>
        <w:tc>
          <w:tcPr>
            <w:tcW w:w="22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CD4CC7" w14:textId="77777777" w:rsidR="00AA6E6A" w:rsidRPr="00117BC3" w:rsidRDefault="00AA6E6A" w:rsidP="00971BB8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8647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E91924" w14:textId="708DE95D" w:rsidR="00AA6E6A" w:rsidRDefault="00AA6E6A" w:rsidP="00AA6E6A">
            <w:pPr>
              <w:pStyle w:val="a3"/>
              <w:adjustRightInd w:val="0"/>
              <w:snapToGrid w:val="0"/>
              <w:ind w:firstLineChars="1200" w:firstLine="28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知识点</w:t>
            </w:r>
            <w:r w:rsidR="0094047C">
              <w:rPr>
                <w:rFonts w:ascii="仿宋" w:eastAsia="仿宋" w:hAnsi="仿宋" w:hint="eastAsia"/>
                <w:sz w:val="24"/>
                <w:szCs w:val="24"/>
              </w:rPr>
              <w:t>数量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：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个</w:t>
            </w:r>
          </w:p>
          <w:p w14:paraId="51929D4C" w14:textId="0F3E7838" w:rsidR="00AA6E6A" w:rsidRDefault="0094047C" w:rsidP="00AA6E6A">
            <w:pPr>
              <w:pStyle w:val="a3"/>
              <w:adjustRightInd w:val="0"/>
              <w:snapToGrid w:val="0"/>
              <w:ind w:firstLineChars="1200" w:firstLine="28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费用</w:t>
            </w:r>
            <w:r w:rsidR="00AA6E6A">
              <w:rPr>
                <w:rFonts w:ascii="仿宋" w:eastAsia="仿宋" w:hAnsi="仿宋" w:hint="eastAsia"/>
                <w:sz w:val="24"/>
                <w:szCs w:val="24"/>
              </w:rPr>
              <w:t>预算：</w:t>
            </w:r>
            <w:r w:rsidR="00AA6E6A">
              <w:rPr>
                <w:rFonts w:ascii="仿宋" w:eastAsia="仿宋" w:hAnsi="仿宋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AA6E6A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="00AA6E6A">
              <w:rPr>
                <w:rFonts w:ascii="仿宋" w:eastAsia="仿宋" w:hAnsi="仿宋" w:hint="eastAsia"/>
                <w:sz w:val="24"/>
                <w:szCs w:val="24"/>
              </w:rPr>
              <w:t>元</w:t>
            </w:r>
          </w:p>
          <w:p w14:paraId="716E2AFD" w14:textId="3A405892" w:rsidR="00AA6E6A" w:rsidRPr="00117BC3" w:rsidRDefault="00AA6E6A" w:rsidP="00AA6E6A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（每个知识点按2</w:t>
            </w:r>
            <w:r>
              <w:rPr>
                <w:rFonts w:ascii="仿宋" w:eastAsia="仿宋" w:hAnsi="仿宋"/>
                <w:sz w:val="24"/>
                <w:szCs w:val="24"/>
              </w:rPr>
              <w:t>200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元计算）</w:t>
            </w:r>
          </w:p>
        </w:tc>
      </w:tr>
    </w:tbl>
    <w:p w14:paraId="329F14BC" w14:textId="77777777" w:rsidR="008C3FCC" w:rsidRDefault="00AA6E6A" w:rsidP="008C3FCC">
      <w:pPr>
        <w:adjustRightInd w:val="0"/>
        <w:snapToGrid w:val="0"/>
        <w:spacing w:beforeLines="50" w:before="156" w:after="240"/>
        <w:ind w:firstLineChars="700" w:firstLine="1680"/>
        <w:rPr>
          <w:rFonts w:ascii="宋体" w:eastAsia="宋体" w:hAnsi="宋体"/>
          <w:sz w:val="24"/>
          <w:szCs w:val="24"/>
        </w:rPr>
      </w:pPr>
      <w:r w:rsidRPr="00AA6E6A">
        <w:rPr>
          <w:rFonts w:ascii="宋体" w:eastAsia="宋体" w:hAnsi="宋体" w:hint="eastAsia"/>
          <w:sz w:val="24"/>
          <w:szCs w:val="24"/>
        </w:rPr>
        <w:t>注：章节知识点不够，可以自行添加行数</w:t>
      </w:r>
    </w:p>
    <w:p w14:paraId="2F58FDE4" w14:textId="24C95F84" w:rsidR="008C3FCC" w:rsidRPr="008C3FCC" w:rsidRDefault="008C3FCC" w:rsidP="008C3FCC">
      <w:pPr>
        <w:adjustRightInd w:val="0"/>
        <w:snapToGrid w:val="0"/>
        <w:spacing w:beforeLines="50" w:before="156" w:after="240"/>
        <w:ind w:firstLineChars="700" w:firstLine="1687"/>
        <w:rPr>
          <w:rFonts w:ascii="宋体" w:eastAsia="宋体" w:hAnsi="宋体" w:hint="eastAsia"/>
          <w:sz w:val="24"/>
          <w:szCs w:val="24"/>
        </w:rPr>
      </w:pPr>
      <w:r w:rsidRPr="008C3FCC">
        <w:rPr>
          <w:rFonts w:ascii="宋体" w:eastAsia="宋体" w:hAnsi="宋体" w:hint="eastAsia"/>
          <w:b/>
          <w:sz w:val="24"/>
          <w:szCs w:val="24"/>
        </w:rPr>
        <w:t xml:space="preserve"> </w:t>
      </w:r>
      <w:r w:rsidR="00631B93" w:rsidRPr="008C3FCC">
        <w:rPr>
          <w:rFonts w:ascii="宋体" w:eastAsia="宋体" w:hAnsi="宋体" w:hint="eastAsia"/>
          <w:b/>
          <w:sz w:val="24"/>
          <w:szCs w:val="24"/>
        </w:rPr>
        <w:t>(</w:t>
      </w:r>
      <w:r w:rsidR="00631B93" w:rsidRPr="008C3FCC">
        <w:rPr>
          <w:rFonts w:ascii="宋体" w:eastAsia="宋体" w:hAnsi="宋体" w:hint="eastAsia"/>
          <w:b/>
          <w:sz w:val="24"/>
          <w:szCs w:val="24"/>
        </w:rPr>
        <w:t>建议</w:t>
      </w:r>
      <w:r>
        <w:rPr>
          <w:rFonts w:ascii="宋体" w:eastAsia="宋体" w:hAnsi="宋体" w:hint="eastAsia"/>
          <w:b/>
          <w:sz w:val="24"/>
          <w:szCs w:val="24"/>
        </w:rPr>
        <w:t>每门课</w:t>
      </w:r>
      <w:r w:rsidR="00631B93" w:rsidRPr="008C3FCC">
        <w:rPr>
          <w:rFonts w:ascii="宋体" w:eastAsia="宋体" w:hAnsi="宋体" w:hint="eastAsia"/>
          <w:b/>
          <w:sz w:val="24"/>
          <w:szCs w:val="24"/>
        </w:rPr>
        <w:t>1</w:t>
      </w:r>
      <w:r w:rsidR="00631B93" w:rsidRPr="008C3FCC">
        <w:rPr>
          <w:rFonts w:ascii="宋体" w:eastAsia="宋体" w:hAnsi="宋体" w:hint="eastAsia"/>
          <w:b/>
          <w:sz w:val="24"/>
          <w:szCs w:val="24"/>
        </w:rPr>
        <w:t>或</w:t>
      </w:r>
      <w:r w:rsidR="00631B93" w:rsidRPr="008C3FCC">
        <w:rPr>
          <w:rFonts w:ascii="宋体" w:eastAsia="宋体" w:hAnsi="宋体" w:hint="eastAsia"/>
          <w:b/>
          <w:sz w:val="24"/>
          <w:szCs w:val="24"/>
        </w:rPr>
        <w:t>1.5</w:t>
      </w:r>
      <w:r w:rsidR="00631B93" w:rsidRPr="008C3FCC">
        <w:rPr>
          <w:rFonts w:ascii="宋体" w:eastAsia="宋体" w:hAnsi="宋体" w:hint="eastAsia"/>
          <w:b/>
          <w:sz w:val="24"/>
          <w:szCs w:val="24"/>
        </w:rPr>
        <w:t>学分，</w:t>
      </w:r>
      <w:r w:rsidR="00631B93" w:rsidRPr="008C3FCC">
        <w:rPr>
          <w:rFonts w:ascii="宋体" w:eastAsia="宋体" w:hAnsi="宋体" w:hint="eastAsia"/>
          <w:b/>
          <w:sz w:val="24"/>
          <w:szCs w:val="24"/>
        </w:rPr>
        <w:t>40-50</w:t>
      </w:r>
      <w:r w:rsidR="00631B93" w:rsidRPr="008C3FCC">
        <w:rPr>
          <w:rFonts w:ascii="宋体" w:eastAsia="宋体" w:hAnsi="宋体" w:hint="eastAsia"/>
          <w:b/>
          <w:sz w:val="24"/>
          <w:szCs w:val="24"/>
        </w:rPr>
        <w:t>个知识点，总长</w:t>
      </w:r>
      <w:r w:rsidR="00631B93" w:rsidRPr="008C3FCC">
        <w:rPr>
          <w:rFonts w:ascii="宋体" w:eastAsia="宋体" w:hAnsi="宋体" w:hint="eastAsia"/>
          <w:b/>
          <w:sz w:val="24"/>
          <w:szCs w:val="24"/>
        </w:rPr>
        <w:t>400-600</w:t>
      </w:r>
      <w:r w:rsidR="00631B93" w:rsidRPr="008C3FCC">
        <w:rPr>
          <w:rFonts w:ascii="宋体" w:eastAsia="宋体" w:hAnsi="宋体" w:hint="eastAsia"/>
          <w:b/>
          <w:sz w:val="24"/>
          <w:szCs w:val="24"/>
        </w:rPr>
        <w:t>分钟</w:t>
      </w:r>
      <w:r w:rsidR="00631B93" w:rsidRPr="008C3FCC">
        <w:rPr>
          <w:rFonts w:ascii="宋体" w:eastAsia="宋体" w:hAnsi="宋体" w:hint="eastAsia"/>
          <w:b/>
          <w:sz w:val="24"/>
          <w:szCs w:val="24"/>
        </w:rPr>
        <w:t>)</w:t>
      </w:r>
      <w:bookmarkStart w:id="0" w:name="_GoBack"/>
      <w:bookmarkEnd w:id="0"/>
    </w:p>
    <w:sectPr w:rsidR="008C3FCC" w:rsidRPr="008C3FCC" w:rsidSect="00117BC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C6133F" w14:textId="77777777" w:rsidR="00631B93" w:rsidRDefault="00631B93" w:rsidP="0066180D">
      <w:r>
        <w:separator/>
      </w:r>
    </w:p>
  </w:endnote>
  <w:endnote w:type="continuationSeparator" w:id="0">
    <w:p w14:paraId="61E9CADC" w14:textId="77777777" w:rsidR="00631B93" w:rsidRDefault="00631B93" w:rsidP="0066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9E16D" w14:textId="77777777" w:rsidR="00631B93" w:rsidRDefault="00631B93" w:rsidP="0066180D">
      <w:r>
        <w:separator/>
      </w:r>
    </w:p>
  </w:footnote>
  <w:footnote w:type="continuationSeparator" w:id="0">
    <w:p w14:paraId="78CB1925" w14:textId="77777777" w:rsidR="00631B93" w:rsidRDefault="00631B93" w:rsidP="00661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94931"/>
    <w:multiLevelType w:val="hybridMultilevel"/>
    <w:tmpl w:val="DD20B980"/>
    <w:lvl w:ilvl="0" w:tplc="DA9C3DF8">
      <w:start w:val="1"/>
      <w:numFmt w:val="decimal"/>
      <w:lvlText w:val="%1，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B331E7"/>
    <w:multiLevelType w:val="hybridMultilevel"/>
    <w:tmpl w:val="5650AEEC"/>
    <w:lvl w:ilvl="0" w:tplc="0CD2263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3CF6D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4702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86667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302A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AE843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5A9DC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8E583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5C58A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EE15B8"/>
    <w:multiLevelType w:val="hybridMultilevel"/>
    <w:tmpl w:val="C21A0B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997C63"/>
    <w:multiLevelType w:val="multilevel"/>
    <w:tmpl w:val="67C2D2F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2BE"/>
    <w:rsid w:val="00093115"/>
    <w:rsid w:val="000A0958"/>
    <w:rsid w:val="00117BC3"/>
    <w:rsid w:val="00155C0A"/>
    <w:rsid w:val="001668CA"/>
    <w:rsid w:val="00180C97"/>
    <w:rsid w:val="00182D9D"/>
    <w:rsid w:val="001E66C3"/>
    <w:rsid w:val="003251CB"/>
    <w:rsid w:val="00343FAD"/>
    <w:rsid w:val="003648BE"/>
    <w:rsid w:val="003A4E4B"/>
    <w:rsid w:val="00457B09"/>
    <w:rsid w:val="004D55A6"/>
    <w:rsid w:val="004F7841"/>
    <w:rsid w:val="00547A17"/>
    <w:rsid w:val="005927E3"/>
    <w:rsid w:val="00631B93"/>
    <w:rsid w:val="006540D8"/>
    <w:rsid w:val="0066180D"/>
    <w:rsid w:val="00665620"/>
    <w:rsid w:val="006F79A3"/>
    <w:rsid w:val="00713C47"/>
    <w:rsid w:val="00741881"/>
    <w:rsid w:val="007549F9"/>
    <w:rsid w:val="007D0052"/>
    <w:rsid w:val="007D6F6D"/>
    <w:rsid w:val="007E66E3"/>
    <w:rsid w:val="0080056A"/>
    <w:rsid w:val="00803D69"/>
    <w:rsid w:val="008536DF"/>
    <w:rsid w:val="00860D53"/>
    <w:rsid w:val="00894F20"/>
    <w:rsid w:val="008B0804"/>
    <w:rsid w:val="008C3B52"/>
    <w:rsid w:val="008C3FCC"/>
    <w:rsid w:val="008F4525"/>
    <w:rsid w:val="0094047C"/>
    <w:rsid w:val="00940503"/>
    <w:rsid w:val="0096385E"/>
    <w:rsid w:val="009B6590"/>
    <w:rsid w:val="009C758F"/>
    <w:rsid w:val="009D1DFF"/>
    <w:rsid w:val="00A42556"/>
    <w:rsid w:val="00A71984"/>
    <w:rsid w:val="00A83FDF"/>
    <w:rsid w:val="00AA6E6A"/>
    <w:rsid w:val="00AF587B"/>
    <w:rsid w:val="00AF5C07"/>
    <w:rsid w:val="00B32690"/>
    <w:rsid w:val="00B37A45"/>
    <w:rsid w:val="00B735BF"/>
    <w:rsid w:val="00C72FD9"/>
    <w:rsid w:val="00C9522A"/>
    <w:rsid w:val="00CA5B95"/>
    <w:rsid w:val="00CE6569"/>
    <w:rsid w:val="00D60B5C"/>
    <w:rsid w:val="00D662BE"/>
    <w:rsid w:val="00DA060E"/>
    <w:rsid w:val="00DA552C"/>
    <w:rsid w:val="00DC3191"/>
    <w:rsid w:val="00DD5D83"/>
    <w:rsid w:val="00DF2ED7"/>
    <w:rsid w:val="00E4214A"/>
    <w:rsid w:val="00E50C4B"/>
    <w:rsid w:val="00E60445"/>
    <w:rsid w:val="00E702F5"/>
    <w:rsid w:val="00E72EB3"/>
    <w:rsid w:val="00EB5110"/>
    <w:rsid w:val="00F8136B"/>
    <w:rsid w:val="00FE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610212"/>
  <w15:chartTrackingRefBased/>
  <w15:docId w15:val="{BC9EA759-DB07-4D3C-AC26-7D4BC183E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0D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618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6180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18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6180D"/>
    <w:rPr>
      <w:sz w:val="18"/>
      <w:szCs w:val="18"/>
    </w:rPr>
  </w:style>
  <w:style w:type="table" w:styleId="a6">
    <w:name w:val="Table Grid"/>
    <w:basedOn w:val="a1"/>
    <w:uiPriority w:val="39"/>
    <w:rsid w:val="00117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8C3B52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8C3B52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8C3B52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8C3B5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8C3B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6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93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F0C12-EC90-4C4A-AC84-FC9CE666D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root</cp:lastModifiedBy>
  <cp:revision>61</cp:revision>
  <dcterms:created xsi:type="dcterms:W3CDTF">2021-07-15T12:59:00Z</dcterms:created>
  <dcterms:modified xsi:type="dcterms:W3CDTF">2024-03-04T07:30:00Z</dcterms:modified>
</cp:coreProperties>
</file>